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CAB1" w14:textId="77777777" w:rsidR="0031681D" w:rsidRPr="00BF5E8C" w:rsidRDefault="0031681D" w:rsidP="0031681D">
      <w:pPr>
        <w:ind w:right="-432"/>
        <w:jc w:val="center"/>
        <w:rPr>
          <w:b/>
          <w:sz w:val="32"/>
          <w:szCs w:val="32"/>
          <w:lang w:val="hu-HU"/>
        </w:rPr>
      </w:pPr>
      <w:r w:rsidRPr="00BF5E8C">
        <w:rPr>
          <w:b/>
          <w:sz w:val="32"/>
          <w:szCs w:val="32"/>
          <w:lang w:val="hu-HU"/>
        </w:rPr>
        <w:t xml:space="preserve">Adatlap a MANET </w:t>
      </w:r>
      <w:r>
        <w:rPr>
          <w:b/>
          <w:sz w:val="32"/>
          <w:szCs w:val="32"/>
          <w:lang w:val="hu-HU"/>
        </w:rPr>
        <w:t>2023</w:t>
      </w:r>
      <w:r w:rsidRPr="00BF5E8C">
        <w:rPr>
          <w:b/>
          <w:sz w:val="32"/>
          <w:szCs w:val="32"/>
          <w:lang w:val="hu-HU"/>
        </w:rPr>
        <w:t>. évi vezetőségi tagságra jelöléshez</w:t>
      </w:r>
    </w:p>
    <w:p w14:paraId="1A73D553" w14:textId="77777777" w:rsidR="0031681D" w:rsidRPr="00BF5E8C" w:rsidRDefault="0031681D" w:rsidP="0031681D">
      <w:pPr>
        <w:ind w:right="-432"/>
        <w:rPr>
          <w:lang w:val="hu-HU"/>
        </w:rPr>
      </w:pPr>
    </w:p>
    <w:p w14:paraId="68CB8FA4" w14:textId="77777777" w:rsidR="0031681D" w:rsidRPr="00BF5E8C" w:rsidRDefault="0031681D" w:rsidP="0031681D">
      <w:pPr>
        <w:spacing w:line="240" w:lineRule="exact"/>
        <w:ind w:right="-432"/>
        <w:jc w:val="both"/>
        <w:rPr>
          <w:rFonts w:ascii="Times New Roman" w:hAnsi="Times New Roman"/>
          <w:smallCaps/>
          <w:sz w:val="22"/>
          <w:lang w:val="hu-HU"/>
        </w:rPr>
      </w:pPr>
    </w:p>
    <w:p w14:paraId="64527326" w14:textId="77777777" w:rsidR="0031681D" w:rsidRPr="00BF5E8C" w:rsidRDefault="0031681D" w:rsidP="0031681D">
      <w:pPr>
        <w:spacing w:line="276" w:lineRule="auto"/>
        <w:ind w:right="-432"/>
        <w:jc w:val="both"/>
        <w:rPr>
          <w:rFonts w:ascii="Times New Roman" w:hAnsi="Times New Roman"/>
          <w:b/>
          <w:sz w:val="24"/>
          <w:szCs w:val="24"/>
          <w:u w:val="single"/>
          <w:lang w:val="hu-HU"/>
        </w:rPr>
      </w:pPr>
      <w:r w:rsidRPr="00BF5E8C">
        <w:rPr>
          <w:rFonts w:ascii="Times New Roman" w:hAnsi="Times New Roman"/>
          <w:b/>
          <w:sz w:val="24"/>
          <w:szCs w:val="24"/>
          <w:u w:val="single"/>
          <w:lang w:val="hu-HU"/>
        </w:rPr>
        <w:t>I. Alapadatok</w:t>
      </w:r>
    </w:p>
    <w:p w14:paraId="4A185A36" w14:textId="77777777" w:rsidR="0031681D" w:rsidRPr="00BF5E8C" w:rsidRDefault="0031681D" w:rsidP="0031681D">
      <w:pPr>
        <w:spacing w:line="276" w:lineRule="auto"/>
        <w:ind w:right="-432"/>
        <w:jc w:val="both"/>
        <w:rPr>
          <w:rFonts w:ascii="Times New Roman" w:hAnsi="Times New Roman"/>
          <w:sz w:val="24"/>
          <w:szCs w:val="24"/>
          <w:lang w:val="hu-HU"/>
        </w:rPr>
      </w:pPr>
      <w:r w:rsidRPr="00BF5E8C">
        <w:rPr>
          <w:rFonts w:ascii="Times New Roman" w:hAnsi="Times New Roman"/>
          <w:sz w:val="24"/>
          <w:szCs w:val="24"/>
          <w:lang w:val="hu-HU"/>
        </w:rPr>
        <w:t>Név:</w:t>
      </w:r>
    </w:p>
    <w:p w14:paraId="2349A88E" w14:textId="77777777" w:rsidR="0031681D" w:rsidRPr="00BF5E8C" w:rsidRDefault="0031681D" w:rsidP="0031681D">
      <w:pPr>
        <w:spacing w:line="276" w:lineRule="auto"/>
        <w:ind w:right="-432"/>
        <w:jc w:val="both"/>
        <w:rPr>
          <w:rFonts w:ascii="Times New Roman" w:hAnsi="Times New Roman"/>
          <w:sz w:val="24"/>
          <w:szCs w:val="24"/>
          <w:lang w:val="hu-HU"/>
        </w:rPr>
      </w:pPr>
      <w:r w:rsidRPr="00BF5E8C">
        <w:rPr>
          <w:rFonts w:ascii="Times New Roman" w:hAnsi="Times New Roman"/>
          <w:sz w:val="24"/>
          <w:szCs w:val="24"/>
          <w:lang w:val="hu-HU"/>
        </w:rPr>
        <w:t>Beosztás:</w:t>
      </w:r>
    </w:p>
    <w:p w14:paraId="5BD40861" w14:textId="77777777" w:rsidR="0031681D" w:rsidRPr="00BF5E8C" w:rsidRDefault="0031681D" w:rsidP="0031681D">
      <w:pPr>
        <w:spacing w:line="276" w:lineRule="auto"/>
        <w:ind w:right="-432"/>
        <w:jc w:val="both"/>
        <w:rPr>
          <w:rFonts w:ascii="Times New Roman" w:hAnsi="Times New Roman"/>
          <w:sz w:val="24"/>
          <w:szCs w:val="24"/>
          <w:lang w:val="hu-HU"/>
        </w:rPr>
      </w:pPr>
      <w:r w:rsidRPr="00BF5E8C">
        <w:rPr>
          <w:rFonts w:ascii="Times New Roman" w:hAnsi="Times New Roman"/>
          <w:sz w:val="24"/>
          <w:szCs w:val="24"/>
          <w:lang w:val="hu-HU"/>
        </w:rPr>
        <w:t>Munkahely (nyugdíjasoknál lakhely):</w:t>
      </w:r>
    </w:p>
    <w:p w14:paraId="7052654D" w14:textId="77777777" w:rsidR="0031681D" w:rsidRPr="00BF5E8C" w:rsidRDefault="0031681D" w:rsidP="0031681D">
      <w:pPr>
        <w:spacing w:line="276" w:lineRule="auto"/>
        <w:ind w:right="-432"/>
        <w:jc w:val="both"/>
        <w:rPr>
          <w:rFonts w:ascii="Times New Roman" w:hAnsi="Times New Roman"/>
          <w:sz w:val="24"/>
          <w:szCs w:val="24"/>
          <w:lang w:val="hu-HU"/>
        </w:rPr>
      </w:pPr>
      <w:r w:rsidRPr="00BF5E8C">
        <w:rPr>
          <w:rFonts w:ascii="Times New Roman" w:hAnsi="Times New Roman"/>
          <w:sz w:val="24"/>
          <w:szCs w:val="24"/>
          <w:lang w:val="hu-HU"/>
        </w:rPr>
        <w:t>MANET tagságának kezdete:</w:t>
      </w:r>
    </w:p>
    <w:p w14:paraId="240522AD" w14:textId="77777777" w:rsidR="0031681D" w:rsidRPr="00BF5E8C" w:rsidRDefault="0031681D" w:rsidP="0031681D">
      <w:pPr>
        <w:spacing w:line="276" w:lineRule="auto"/>
        <w:ind w:right="-432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BF5E8C">
        <w:rPr>
          <w:rFonts w:ascii="Times New Roman" w:hAnsi="Times New Roman"/>
          <w:sz w:val="24"/>
          <w:szCs w:val="24"/>
          <w:lang w:val="hu-HU"/>
        </w:rPr>
        <w:t>Szakvizsgák/szakképesítések (megszerzés éve):</w:t>
      </w:r>
      <w:r w:rsidRPr="00BF5E8C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</w:p>
    <w:p w14:paraId="7410094E" w14:textId="77777777" w:rsidR="0031681D" w:rsidRPr="00BF5E8C" w:rsidRDefault="0031681D" w:rsidP="0031681D">
      <w:pPr>
        <w:spacing w:line="276" w:lineRule="auto"/>
        <w:ind w:right="-432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2641F9F6" w14:textId="77777777" w:rsidR="0031681D" w:rsidRPr="00BF5E8C" w:rsidRDefault="0031681D" w:rsidP="0031681D">
      <w:pPr>
        <w:spacing w:line="276" w:lineRule="auto"/>
        <w:rPr>
          <w:sz w:val="24"/>
          <w:szCs w:val="24"/>
          <w:lang w:val="hu-HU"/>
        </w:rPr>
      </w:pPr>
    </w:p>
    <w:p w14:paraId="4C1F1953" w14:textId="77777777" w:rsidR="0031681D" w:rsidRPr="00BF5E8C" w:rsidRDefault="0031681D" w:rsidP="0031681D">
      <w:pPr>
        <w:pStyle w:val="Cmsor4"/>
        <w:spacing w:line="276" w:lineRule="auto"/>
        <w:ind w:right="-432"/>
        <w:rPr>
          <w:szCs w:val="24"/>
          <w:u w:val="single"/>
          <w:lang w:val="hu-HU"/>
        </w:rPr>
      </w:pPr>
      <w:r>
        <w:rPr>
          <w:szCs w:val="24"/>
          <w:u w:val="single"/>
          <w:lang w:val="hu-HU"/>
        </w:rPr>
        <w:t>II</w:t>
      </w:r>
      <w:r w:rsidRPr="00BF5E8C">
        <w:rPr>
          <w:szCs w:val="24"/>
          <w:u w:val="single"/>
          <w:lang w:val="hu-HU"/>
        </w:rPr>
        <w:t>. Nephrologiai közéleti tevékenység</w:t>
      </w:r>
    </w:p>
    <w:p w14:paraId="601B5F84" w14:textId="77777777" w:rsidR="0031681D" w:rsidRPr="00BF5E8C" w:rsidRDefault="0031681D" w:rsidP="0031681D">
      <w:pPr>
        <w:pStyle w:val="Cmsor1"/>
        <w:spacing w:line="276" w:lineRule="auto"/>
        <w:ind w:right="-432"/>
        <w:rPr>
          <w:b w:val="0"/>
          <w:sz w:val="24"/>
          <w:szCs w:val="24"/>
          <w:lang w:val="hu-HU"/>
        </w:rPr>
      </w:pPr>
      <w:r w:rsidRPr="00BF5E8C">
        <w:rPr>
          <w:b w:val="0"/>
          <w:sz w:val="24"/>
          <w:szCs w:val="24"/>
          <w:lang w:val="hu-HU"/>
        </w:rPr>
        <w:t>Tagja-e, tagja volt-e a MANET Vezetőségének (időszak):</w:t>
      </w:r>
    </w:p>
    <w:p w14:paraId="152C270B" w14:textId="77777777" w:rsidR="0031681D" w:rsidRPr="00BF5E8C" w:rsidRDefault="0031681D" w:rsidP="0031681D">
      <w:pPr>
        <w:pStyle w:val="Cmsor1"/>
        <w:spacing w:line="276" w:lineRule="auto"/>
        <w:ind w:right="-432"/>
        <w:rPr>
          <w:b w:val="0"/>
          <w:sz w:val="24"/>
          <w:szCs w:val="24"/>
          <w:lang w:val="hu-HU"/>
        </w:rPr>
      </w:pPr>
      <w:r w:rsidRPr="00BF5E8C">
        <w:rPr>
          <w:b w:val="0"/>
          <w:sz w:val="24"/>
          <w:szCs w:val="24"/>
          <w:lang w:val="hu-HU"/>
        </w:rPr>
        <w:t xml:space="preserve">Tagja-e a MANET valamelyik bizottságának, a bizottságban végzett munkája: </w:t>
      </w:r>
    </w:p>
    <w:p w14:paraId="59E28D89" w14:textId="77777777" w:rsidR="0031681D" w:rsidRPr="00BF5E8C" w:rsidRDefault="0031681D" w:rsidP="0031681D">
      <w:pPr>
        <w:pStyle w:val="Cmsor1"/>
        <w:spacing w:line="276" w:lineRule="auto"/>
        <w:ind w:right="-432"/>
        <w:rPr>
          <w:b w:val="0"/>
          <w:sz w:val="24"/>
          <w:szCs w:val="24"/>
          <w:lang w:val="hu-HU"/>
        </w:rPr>
      </w:pPr>
    </w:p>
    <w:p w14:paraId="635CB7FB" w14:textId="77777777" w:rsidR="0031681D" w:rsidRPr="00BF5E8C" w:rsidRDefault="0031681D" w:rsidP="0031681D">
      <w:pPr>
        <w:rPr>
          <w:lang w:val="hu-HU"/>
        </w:rPr>
      </w:pPr>
    </w:p>
    <w:p w14:paraId="770AF1A5" w14:textId="77777777" w:rsidR="0031681D" w:rsidRPr="00BF5E8C" w:rsidRDefault="0031681D" w:rsidP="0031681D">
      <w:pPr>
        <w:spacing w:line="276" w:lineRule="auto"/>
        <w:rPr>
          <w:lang w:val="hu-HU"/>
        </w:rPr>
      </w:pPr>
    </w:p>
    <w:p w14:paraId="79E5427F" w14:textId="77777777" w:rsidR="0031681D" w:rsidRPr="00BF5E8C" w:rsidRDefault="0031681D" w:rsidP="0031681D">
      <w:pPr>
        <w:pStyle w:val="Cmsor1"/>
        <w:spacing w:line="276" w:lineRule="auto"/>
        <w:ind w:right="-432"/>
        <w:rPr>
          <w:b w:val="0"/>
          <w:sz w:val="24"/>
          <w:szCs w:val="24"/>
          <w:lang w:val="hu-HU"/>
        </w:rPr>
      </w:pPr>
      <w:r w:rsidRPr="00BF5E8C">
        <w:rPr>
          <w:b w:val="0"/>
          <w:sz w:val="24"/>
          <w:szCs w:val="24"/>
          <w:lang w:val="hu-HU"/>
        </w:rPr>
        <w:t xml:space="preserve">Egyéb </w:t>
      </w:r>
      <w:proofErr w:type="spellStart"/>
      <w:r w:rsidRPr="00BF5E8C">
        <w:rPr>
          <w:b w:val="0"/>
          <w:sz w:val="24"/>
          <w:szCs w:val="24"/>
          <w:lang w:val="hu-HU"/>
        </w:rPr>
        <w:t>nephrologiai</w:t>
      </w:r>
      <w:proofErr w:type="spellEnd"/>
      <w:r w:rsidRPr="00BF5E8C">
        <w:rPr>
          <w:b w:val="0"/>
          <w:sz w:val="24"/>
          <w:szCs w:val="24"/>
          <w:lang w:val="hu-HU"/>
        </w:rPr>
        <w:t xml:space="preserve"> közéleti tevékenység (programok szervezése, ajánlások írása stb.)</w:t>
      </w:r>
    </w:p>
    <w:p w14:paraId="6B34F034" w14:textId="77777777" w:rsidR="0031681D" w:rsidRPr="00BF5E8C" w:rsidRDefault="0031681D" w:rsidP="0031681D">
      <w:pPr>
        <w:spacing w:line="276" w:lineRule="auto"/>
        <w:rPr>
          <w:lang w:val="hu-HU"/>
        </w:rPr>
      </w:pPr>
    </w:p>
    <w:p w14:paraId="68EFF4A6" w14:textId="77777777" w:rsidR="0031681D" w:rsidRPr="00BF5E8C" w:rsidRDefault="0031681D" w:rsidP="0031681D">
      <w:pPr>
        <w:spacing w:line="276" w:lineRule="auto"/>
        <w:rPr>
          <w:lang w:val="hu-HU"/>
        </w:rPr>
      </w:pPr>
    </w:p>
    <w:p w14:paraId="58896496" w14:textId="77777777" w:rsidR="0031681D" w:rsidRPr="00A72BA9" w:rsidRDefault="0031681D" w:rsidP="0031681D">
      <w:pPr>
        <w:pStyle w:val="Cmsor1"/>
        <w:spacing w:line="276" w:lineRule="auto"/>
        <w:ind w:right="-432"/>
        <w:rPr>
          <w:sz w:val="24"/>
          <w:szCs w:val="24"/>
          <w:u w:val="single"/>
          <w:lang w:val="hu-HU"/>
        </w:rPr>
      </w:pPr>
      <w:r>
        <w:rPr>
          <w:sz w:val="24"/>
          <w:szCs w:val="24"/>
          <w:u w:val="single"/>
          <w:lang w:val="hu-HU"/>
        </w:rPr>
        <w:t>III</w:t>
      </w:r>
      <w:r w:rsidRPr="00A72BA9">
        <w:rPr>
          <w:sz w:val="24"/>
          <w:szCs w:val="24"/>
          <w:u w:val="single"/>
          <w:lang w:val="hu-HU"/>
        </w:rPr>
        <w:t>. Nephrologiai közéleti elismertségei, díjai:</w:t>
      </w:r>
    </w:p>
    <w:p w14:paraId="29E4B7FE" w14:textId="77777777" w:rsidR="0031681D" w:rsidRPr="00BF5E8C" w:rsidRDefault="0031681D" w:rsidP="0031681D">
      <w:pPr>
        <w:pStyle w:val="Cmsor1"/>
        <w:spacing w:line="276" w:lineRule="auto"/>
        <w:ind w:right="-432"/>
        <w:rPr>
          <w:sz w:val="24"/>
          <w:szCs w:val="24"/>
          <w:lang w:val="hu-HU"/>
        </w:rPr>
      </w:pPr>
    </w:p>
    <w:p w14:paraId="46735B86" w14:textId="77777777" w:rsidR="0031681D" w:rsidRPr="00BF5E8C" w:rsidRDefault="0031681D" w:rsidP="0031681D">
      <w:pPr>
        <w:widowControl w:val="0"/>
        <w:spacing w:line="276" w:lineRule="auto"/>
        <w:ind w:right="-431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28AEBC3" w14:textId="77777777" w:rsidR="0031681D" w:rsidRPr="00BF5E8C" w:rsidRDefault="0031681D" w:rsidP="0031681D">
      <w:pPr>
        <w:spacing w:line="276" w:lineRule="auto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IV</w:t>
      </w:r>
      <w:r w:rsidRPr="00BF5E8C">
        <w:rPr>
          <w:b/>
          <w:sz w:val="24"/>
          <w:szCs w:val="24"/>
          <w:u w:val="single"/>
          <w:lang w:val="hu-HU"/>
        </w:rPr>
        <w:t xml:space="preserve">. Klinikai </w:t>
      </w:r>
      <w:proofErr w:type="spellStart"/>
      <w:r w:rsidRPr="00BF5E8C">
        <w:rPr>
          <w:b/>
          <w:sz w:val="24"/>
          <w:szCs w:val="24"/>
          <w:u w:val="single"/>
          <w:lang w:val="hu-HU"/>
        </w:rPr>
        <w:t>nephrologiai</w:t>
      </w:r>
      <w:proofErr w:type="spellEnd"/>
      <w:r w:rsidRPr="00BF5E8C">
        <w:rPr>
          <w:b/>
          <w:sz w:val="24"/>
          <w:szCs w:val="24"/>
          <w:u w:val="single"/>
          <w:lang w:val="hu-HU"/>
        </w:rPr>
        <w:t xml:space="preserve"> tevékenység rövid leírása (pl. szakrendelés, konzílium):</w:t>
      </w:r>
    </w:p>
    <w:p w14:paraId="368367A4" w14:textId="77777777" w:rsidR="0031681D" w:rsidRPr="00BF5E8C" w:rsidRDefault="0031681D" w:rsidP="0031681D">
      <w:pPr>
        <w:spacing w:line="276" w:lineRule="auto"/>
        <w:rPr>
          <w:sz w:val="24"/>
          <w:szCs w:val="24"/>
          <w:lang w:val="hu-HU"/>
        </w:rPr>
      </w:pPr>
    </w:p>
    <w:p w14:paraId="6A2BC336" w14:textId="77777777" w:rsidR="0031681D" w:rsidRPr="00BF5E8C" w:rsidRDefault="0031681D" w:rsidP="0031681D">
      <w:pPr>
        <w:spacing w:line="276" w:lineRule="auto"/>
        <w:rPr>
          <w:sz w:val="24"/>
          <w:szCs w:val="24"/>
          <w:lang w:val="hu-HU"/>
        </w:rPr>
      </w:pPr>
    </w:p>
    <w:p w14:paraId="2BECD725" w14:textId="77777777" w:rsidR="0031681D" w:rsidRPr="00BF5E8C" w:rsidRDefault="0031681D" w:rsidP="0031681D">
      <w:pPr>
        <w:spacing w:line="276" w:lineRule="auto"/>
        <w:rPr>
          <w:b/>
          <w:sz w:val="24"/>
          <w:szCs w:val="24"/>
          <w:u w:val="single"/>
          <w:lang w:val="hu-HU"/>
        </w:rPr>
      </w:pPr>
      <w:r>
        <w:rPr>
          <w:b/>
          <w:sz w:val="24"/>
          <w:szCs w:val="24"/>
          <w:u w:val="single"/>
          <w:lang w:val="hu-HU"/>
        </w:rPr>
        <w:t>V</w:t>
      </w:r>
      <w:r w:rsidRPr="00BF5E8C">
        <w:rPr>
          <w:b/>
          <w:sz w:val="24"/>
          <w:szCs w:val="24"/>
          <w:u w:val="single"/>
          <w:lang w:val="hu-HU"/>
        </w:rPr>
        <w:t>. Nephrologiai oktató tevékenység (graduális, pos</w:t>
      </w:r>
      <w:r>
        <w:rPr>
          <w:b/>
          <w:sz w:val="24"/>
          <w:szCs w:val="24"/>
          <w:u w:val="single"/>
          <w:lang w:val="hu-HU"/>
        </w:rPr>
        <w:t>z</w:t>
      </w:r>
      <w:r w:rsidRPr="00BF5E8C">
        <w:rPr>
          <w:b/>
          <w:sz w:val="24"/>
          <w:szCs w:val="24"/>
          <w:u w:val="single"/>
          <w:lang w:val="hu-HU"/>
        </w:rPr>
        <w:t>tgraduális, továbbképzések):</w:t>
      </w:r>
    </w:p>
    <w:p w14:paraId="380668D4" w14:textId="77777777" w:rsidR="0031681D" w:rsidRPr="00BF5E8C" w:rsidRDefault="0031681D" w:rsidP="0031681D">
      <w:pPr>
        <w:spacing w:line="276" w:lineRule="auto"/>
        <w:rPr>
          <w:sz w:val="24"/>
          <w:szCs w:val="24"/>
          <w:lang w:val="hu-HU"/>
        </w:rPr>
      </w:pPr>
    </w:p>
    <w:p w14:paraId="68F0644E" w14:textId="77777777" w:rsidR="0031681D" w:rsidRPr="00BF5E8C" w:rsidRDefault="0031681D" w:rsidP="0031681D">
      <w:pPr>
        <w:spacing w:line="276" w:lineRule="auto"/>
        <w:rPr>
          <w:sz w:val="24"/>
          <w:szCs w:val="24"/>
          <w:lang w:val="hu-HU"/>
        </w:rPr>
      </w:pPr>
    </w:p>
    <w:p w14:paraId="6944F5A0" w14:textId="77777777" w:rsidR="0031681D" w:rsidRPr="00BF5E8C" w:rsidRDefault="0031681D" w:rsidP="0031681D">
      <w:pPr>
        <w:pStyle w:val="Cmsor4"/>
        <w:spacing w:line="276" w:lineRule="auto"/>
        <w:ind w:right="-432"/>
        <w:rPr>
          <w:szCs w:val="24"/>
          <w:u w:val="single"/>
          <w:lang w:val="hu-HU"/>
        </w:rPr>
      </w:pPr>
      <w:r>
        <w:rPr>
          <w:szCs w:val="24"/>
          <w:u w:val="single"/>
          <w:lang w:val="hu-HU"/>
        </w:rPr>
        <w:t>VI</w:t>
      </w:r>
      <w:r w:rsidRPr="00BF5E8C">
        <w:rPr>
          <w:szCs w:val="24"/>
          <w:u w:val="single"/>
          <w:lang w:val="hu-HU"/>
        </w:rPr>
        <w:t xml:space="preserve">. Nephrologiai tudományos tevékenység </w:t>
      </w:r>
    </w:p>
    <w:p w14:paraId="158FED8B" w14:textId="77777777" w:rsidR="0031681D" w:rsidRPr="00BF5E8C" w:rsidRDefault="0031681D" w:rsidP="0031681D">
      <w:pPr>
        <w:pStyle w:val="Cmsor4"/>
        <w:spacing w:line="276" w:lineRule="auto"/>
        <w:ind w:right="-432"/>
        <w:rPr>
          <w:b w:val="0"/>
          <w:szCs w:val="24"/>
          <w:lang w:val="hu-HU"/>
        </w:rPr>
      </w:pPr>
      <w:r w:rsidRPr="00BF5E8C">
        <w:rPr>
          <w:b w:val="0"/>
          <w:szCs w:val="24"/>
          <w:lang w:val="hu-HU"/>
        </w:rPr>
        <w:t>Rendelkezik-e tudományos minősítéssel: nem/igen:  …………………………..</w:t>
      </w:r>
    </w:p>
    <w:p w14:paraId="4D98AEFC" w14:textId="77777777" w:rsidR="0031681D" w:rsidRPr="00BF5E8C" w:rsidRDefault="0031681D" w:rsidP="0031681D">
      <w:pPr>
        <w:pStyle w:val="Cmsor4"/>
        <w:spacing w:line="276" w:lineRule="auto"/>
        <w:ind w:right="-432"/>
        <w:rPr>
          <w:b w:val="0"/>
          <w:szCs w:val="24"/>
          <w:lang w:val="hu-HU"/>
        </w:rPr>
      </w:pPr>
      <w:proofErr w:type="spellStart"/>
      <w:r w:rsidRPr="00BF5E8C">
        <w:rPr>
          <w:b w:val="0"/>
          <w:szCs w:val="24"/>
          <w:lang w:val="hu-HU"/>
        </w:rPr>
        <w:t>Szcientometriai</w:t>
      </w:r>
      <w:proofErr w:type="spellEnd"/>
      <w:r w:rsidRPr="00BF5E8C">
        <w:rPr>
          <w:b w:val="0"/>
          <w:szCs w:val="24"/>
          <w:lang w:val="hu-HU"/>
        </w:rPr>
        <w:t xml:space="preserve"> adatai: </w:t>
      </w:r>
    </w:p>
    <w:p w14:paraId="757DC9F1" w14:textId="77777777" w:rsidR="0031681D" w:rsidRPr="00BF5E8C" w:rsidRDefault="0031681D" w:rsidP="0031681D">
      <w:pPr>
        <w:pStyle w:val="Cmsor4"/>
        <w:spacing w:line="276" w:lineRule="auto"/>
        <w:ind w:right="-432"/>
        <w:rPr>
          <w:b w:val="0"/>
          <w:szCs w:val="24"/>
          <w:lang w:val="hu-HU"/>
        </w:rPr>
      </w:pPr>
    </w:p>
    <w:p w14:paraId="75B91EEE" w14:textId="77777777" w:rsidR="0031681D" w:rsidRPr="00BF5E8C" w:rsidRDefault="0031681D" w:rsidP="0031681D">
      <w:pPr>
        <w:pStyle w:val="Cmsor4"/>
        <w:spacing w:line="276" w:lineRule="auto"/>
        <w:ind w:right="-432"/>
        <w:rPr>
          <w:b w:val="0"/>
          <w:szCs w:val="24"/>
          <w:lang w:val="hu-HU"/>
        </w:rPr>
      </w:pPr>
      <w:r w:rsidRPr="00BF5E8C">
        <w:rPr>
          <w:b w:val="0"/>
          <w:szCs w:val="24"/>
          <w:lang w:val="hu-HU"/>
        </w:rPr>
        <w:t>Nemzetközi tudományos együttműködései:</w:t>
      </w:r>
    </w:p>
    <w:p w14:paraId="59E47E61" w14:textId="77777777" w:rsidR="0031681D" w:rsidRPr="00BF5E8C" w:rsidRDefault="0031681D" w:rsidP="0031681D">
      <w:pPr>
        <w:spacing w:line="276" w:lineRule="auto"/>
        <w:rPr>
          <w:lang w:val="hu-HU"/>
        </w:rPr>
      </w:pPr>
    </w:p>
    <w:p w14:paraId="2DD13B10" w14:textId="77777777" w:rsidR="0031681D" w:rsidRPr="00CC28DF" w:rsidRDefault="0031681D" w:rsidP="0031681D">
      <w:pPr>
        <w:pStyle w:val="Cmsor1"/>
        <w:spacing w:line="276" w:lineRule="auto"/>
        <w:ind w:right="-432"/>
        <w:rPr>
          <w:bCs/>
          <w:sz w:val="24"/>
          <w:szCs w:val="24"/>
          <w:u w:val="single"/>
          <w:lang w:val="hu-HU"/>
        </w:rPr>
      </w:pPr>
      <w:r w:rsidRPr="00CC28DF">
        <w:rPr>
          <w:bCs/>
          <w:sz w:val="24"/>
          <w:szCs w:val="24"/>
          <w:u w:val="single"/>
          <w:lang w:val="hu-HU"/>
        </w:rPr>
        <w:t>VII. Egyéb tudományos társasági tagság</w:t>
      </w:r>
    </w:p>
    <w:p w14:paraId="4ED396E6" w14:textId="77777777" w:rsidR="0031681D" w:rsidRPr="00BF5E8C" w:rsidRDefault="0031681D" w:rsidP="0031681D">
      <w:pPr>
        <w:pStyle w:val="Cmsor1"/>
        <w:spacing w:line="276" w:lineRule="auto"/>
        <w:ind w:right="-432"/>
        <w:rPr>
          <w:b w:val="0"/>
          <w:sz w:val="24"/>
          <w:szCs w:val="24"/>
          <w:lang w:val="hu-HU"/>
        </w:rPr>
      </w:pPr>
      <w:r w:rsidRPr="00BF5E8C">
        <w:rPr>
          <w:b w:val="0"/>
          <w:sz w:val="24"/>
          <w:szCs w:val="24"/>
          <w:lang w:val="hu-HU"/>
        </w:rPr>
        <w:t>Magyar:</w:t>
      </w:r>
    </w:p>
    <w:p w14:paraId="2650D757" w14:textId="77777777" w:rsidR="0031681D" w:rsidRPr="00BF5E8C" w:rsidRDefault="0031681D" w:rsidP="0031681D">
      <w:pPr>
        <w:spacing w:line="276" w:lineRule="auto"/>
        <w:ind w:right="-432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0661D9A9" w14:textId="77777777" w:rsidR="0031681D" w:rsidRDefault="0031681D" w:rsidP="0031681D">
      <w:pPr>
        <w:spacing w:line="276" w:lineRule="auto"/>
        <w:ind w:right="-432"/>
        <w:jc w:val="both"/>
        <w:rPr>
          <w:rFonts w:ascii="Times New Roman" w:hAnsi="Times New Roman"/>
          <w:sz w:val="24"/>
          <w:szCs w:val="24"/>
          <w:lang w:val="hu-HU"/>
        </w:rPr>
      </w:pPr>
      <w:r w:rsidRPr="00BF5E8C">
        <w:rPr>
          <w:rFonts w:ascii="Times New Roman" w:hAnsi="Times New Roman"/>
          <w:sz w:val="24"/>
          <w:szCs w:val="24"/>
          <w:lang w:val="hu-HU"/>
        </w:rPr>
        <w:t xml:space="preserve">Nemzetközi: </w:t>
      </w:r>
    </w:p>
    <w:p w14:paraId="72E7CC95" w14:textId="77777777" w:rsidR="0031681D" w:rsidRDefault="0031681D" w:rsidP="0031681D">
      <w:pPr>
        <w:spacing w:line="276" w:lineRule="auto"/>
        <w:ind w:right="-432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1A06611" w14:textId="77777777" w:rsidR="0031681D" w:rsidRPr="00BF5E8C" w:rsidRDefault="0031681D" w:rsidP="0031681D">
      <w:pPr>
        <w:spacing w:line="276" w:lineRule="auto"/>
        <w:ind w:right="-432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4178706B" w14:textId="77777777" w:rsidR="0031681D" w:rsidRPr="00BF5E8C" w:rsidRDefault="0031681D" w:rsidP="0031681D">
      <w:pPr>
        <w:widowControl w:val="0"/>
        <w:spacing w:line="276" w:lineRule="auto"/>
        <w:ind w:right="-431"/>
        <w:jc w:val="both"/>
        <w:rPr>
          <w:rFonts w:ascii="Times New Roman" w:hAnsi="Times New Roman"/>
          <w:sz w:val="24"/>
          <w:szCs w:val="24"/>
          <w:lang w:val="hu-HU"/>
        </w:rPr>
      </w:pPr>
      <w:r w:rsidRPr="00BF5E8C">
        <w:rPr>
          <w:rFonts w:ascii="Times New Roman" w:hAnsi="Times New Roman"/>
          <w:sz w:val="24"/>
          <w:szCs w:val="24"/>
          <w:lang w:val="hu-HU"/>
        </w:rPr>
        <w:t>Hozzájárulok ahhoz, hogy a fenti adat</w:t>
      </w:r>
      <w:r>
        <w:rPr>
          <w:rFonts w:ascii="Times New Roman" w:hAnsi="Times New Roman"/>
          <w:sz w:val="24"/>
          <w:szCs w:val="24"/>
          <w:lang w:val="hu-HU"/>
        </w:rPr>
        <w:t>lapot</w:t>
      </w:r>
      <w:r w:rsidRPr="00BF5E8C">
        <w:rPr>
          <w:rFonts w:ascii="Times New Roman" w:hAnsi="Times New Roman"/>
          <w:sz w:val="24"/>
          <w:szCs w:val="24"/>
          <w:lang w:val="hu-HU"/>
        </w:rPr>
        <w:t xml:space="preserve"> a MANET honlapjára személy specifikus belépéssel rendelkező társasági tagok megtekinthessék. </w:t>
      </w:r>
    </w:p>
    <w:p w14:paraId="73471AC9" w14:textId="447D9555" w:rsidR="005B05DE" w:rsidRDefault="0031681D" w:rsidP="0031681D">
      <w:r w:rsidRPr="00BF5E8C">
        <w:rPr>
          <w:rFonts w:ascii="Times New Roman" w:hAnsi="Times New Roman"/>
          <w:sz w:val="24"/>
          <w:szCs w:val="24"/>
          <w:lang w:val="hu-HU"/>
        </w:rPr>
        <w:t>(A vezetőség választás után az adatok automatikusan törlésre kerülnek a honlapról.)</w:t>
      </w:r>
    </w:p>
    <w:sectPr w:rsidR="005B0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1D"/>
    <w:rsid w:val="000A1C87"/>
    <w:rsid w:val="0031681D"/>
    <w:rsid w:val="004629D8"/>
    <w:rsid w:val="005B05DE"/>
    <w:rsid w:val="00A21931"/>
    <w:rsid w:val="00A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3A15"/>
  <w15:chartTrackingRefBased/>
  <w15:docId w15:val="{5BBEF4C8-7698-4C56-A8E5-0A709740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bCs/>
        <w:sz w:val="22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681D"/>
    <w:rPr>
      <w:rFonts w:ascii="CG Times (W1)" w:eastAsia="Times New Roman" w:hAnsi="CG Times (W1)" w:cs="Times New Roman"/>
      <w:bCs w:val="0"/>
      <w:sz w:val="20"/>
      <w:szCs w:val="20"/>
      <w:lang w:val="en-GB"/>
    </w:rPr>
  </w:style>
  <w:style w:type="paragraph" w:styleId="Cmsor1">
    <w:name w:val="heading 1"/>
    <w:basedOn w:val="Norml"/>
    <w:next w:val="Norml"/>
    <w:link w:val="Cmsor1Char"/>
    <w:uiPriority w:val="99"/>
    <w:qFormat/>
    <w:rsid w:val="0031681D"/>
    <w:pPr>
      <w:keepNext/>
      <w:spacing w:line="240" w:lineRule="atLeast"/>
      <w:jc w:val="both"/>
      <w:outlineLvl w:val="0"/>
    </w:pPr>
    <w:rPr>
      <w:rFonts w:ascii="Times New Roman" w:hAnsi="Times New Roman"/>
      <w:b/>
      <w:sz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1681D"/>
    <w:pPr>
      <w:keepNext/>
      <w:spacing w:line="240" w:lineRule="atLeast"/>
      <w:jc w:val="both"/>
      <w:outlineLvl w:val="3"/>
    </w:pPr>
    <w:rPr>
      <w:rFonts w:ascii="Times New Roman" w:hAnsi="Times New Roman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1681D"/>
    <w:rPr>
      <w:rFonts w:ascii="Times New Roman" w:eastAsia="Times New Roman" w:hAnsi="Times New Roman" w:cs="Times New Roman"/>
      <w:b/>
      <w:bCs w:val="0"/>
      <w:sz w:val="26"/>
      <w:szCs w:val="20"/>
      <w:lang w:val="en-GB"/>
    </w:rPr>
  </w:style>
  <w:style w:type="character" w:customStyle="1" w:styleId="Cmsor4Char">
    <w:name w:val="Címsor 4 Char"/>
    <w:basedOn w:val="Bekezdsalapbettpusa"/>
    <w:link w:val="Cmsor4"/>
    <w:uiPriority w:val="99"/>
    <w:rsid w:val="0031681D"/>
    <w:rPr>
      <w:rFonts w:ascii="Times New Roman" w:eastAsia="Times New Roman" w:hAnsi="Times New Roman" w:cs="Times New Roman"/>
      <w:b/>
      <w:bCs w:val="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Zsuzsanna</dc:creator>
  <cp:keywords/>
  <dc:description/>
  <cp:lastModifiedBy>Balogh Zsuzsanna</cp:lastModifiedBy>
  <cp:revision>1</cp:revision>
  <dcterms:created xsi:type="dcterms:W3CDTF">2023-09-26T10:22:00Z</dcterms:created>
  <dcterms:modified xsi:type="dcterms:W3CDTF">2023-09-26T10:23:00Z</dcterms:modified>
</cp:coreProperties>
</file>